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5B6" w:rsidRPr="006207CA" w:rsidRDefault="00C115B6" w:rsidP="00C115B6">
      <w:pPr>
        <w:ind w:firstLine="720"/>
        <w:jc w:val="center"/>
        <w:rPr>
          <w:b/>
        </w:rPr>
      </w:pPr>
      <w:r w:rsidRPr="006207CA">
        <w:rPr>
          <w:b/>
        </w:rPr>
        <w:t>Задания для СР</w:t>
      </w:r>
      <w:r w:rsidR="00144314">
        <w:rPr>
          <w:b/>
          <w:lang w:val="en-US"/>
        </w:rPr>
        <w:t>V</w:t>
      </w:r>
      <w:r w:rsidRPr="006207CA">
        <w:rPr>
          <w:b/>
        </w:rPr>
        <w:t xml:space="preserve"> по курсу «</w:t>
      </w:r>
      <w:r w:rsidR="00144314" w:rsidRPr="00144314">
        <w:rPr>
          <w:b/>
        </w:rPr>
        <w:t>О</w:t>
      </w:r>
      <w:r w:rsidR="006207CA" w:rsidRPr="006207CA">
        <w:rPr>
          <w:b/>
        </w:rPr>
        <w:t>пухолевы</w:t>
      </w:r>
      <w:r w:rsidR="00144314">
        <w:rPr>
          <w:b/>
        </w:rPr>
        <w:t>е</w:t>
      </w:r>
      <w:r w:rsidR="006207CA" w:rsidRPr="006207CA">
        <w:rPr>
          <w:b/>
        </w:rPr>
        <w:t xml:space="preserve"> клетк</w:t>
      </w:r>
      <w:r w:rsidR="00144314">
        <w:rPr>
          <w:b/>
        </w:rPr>
        <w:t>и</w:t>
      </w:r>
      <w:r w:rsidRPr="006207CA">
        <w:rPr>
          <w:b/>
        </w:rPr>
        <w:t xml:space="preserve">» для студентов </w:t>
      </w:r>
      <w:r w:rsidR="00144314">
        <w:rPr>
          <w:b/>
        </w:rPr>
        <w:t>2</w:t>
      </w:r>
      <w:r w:rsidRPr="006207CA">
        <w:rPr>
          <w:b/>
        </w:rPr>
        <w:t xml:space="preserve"> курса специальности «</w:t>
      </w:r>
      <w:r w:rsidR="003B2FD3" w:rsidRPr="006207CA">
        <w:rPr>
          <w:b/>
        </w:rPr>
        <w:t>6</w:t>
      </w:r>
      <w:r w:rsidR="00144314">
        <w:rPr>
          <w:b/>
        </w:rPr>
        <w:t>М</w:t>
      </w:r>
      <w:bookmarkStart w:id="0" w:name="_GoBack"/>
      <w:bookmarkEnd w:id="0"/>
      <w:r w:rsidRPr="006207CA">
        <w:rPr>
          <w:b/>
        </w:rPr>
        <w:t>060700 – Биология»</w:t>
      </w:r>
    </w:p>
    <w:p w:rsidR="00C115B6" w:rsidRDefault="00C115B6" w:rsidP="00C115B6">
      <w:pPr>
        <w:ind w:firstLine="720"/>
        <w:jc w:val="center"/>
      </w:pP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Нарушения адгезии и </w:t>
      </w:r>
      <w:proofErr w:type="spellStart"/>
      <w:r>
        <w:t>цитоскелета</w:t>
      </w:r>
      <w:proofErr w:type="spellEnd"/>
      <w:r>
        <w:t xml:space="preserve"> опухолевых клеток и связанное с ними приобретение «локомоторного» фенотипа.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Основные способы воздействия опухолевых клеток на микроокружение.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Механизмы метастазирования раковых опухолей.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Особенности прогрессии лейкозов?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Нарушения функции </w:t>
      </w:r>
      <w:proofErr w:type="spellStart"/>
      <w:r>
        <w:t>онкобелков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и опухолевого </w:t>
      </w:r>
      <w:proofErr w:type="spellStart"/>
      <w:r>
        <w:t>супрессора</w:t>
      </w:r>
      <w:proofErr w:type="spellEnd"/>
      <w:r>
        <w:t xml:space="preserve"> р53 и механизмы онкогенного действия мутаций </w:t>
      </w:r>
      <w:proofErr w:type="spellStart"/>
      <w:r>
        <w:t>Ras</w:t>
      </w:r>
      <w:proofErr w:type="spellEnd"/>
      <w:r>
        <w:t xml:space="preserve"> и р53.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Функциональная структура опухолевого </w:t>
      </w:r>
      <w:proofErr w:type="spellStart"/>
      <w:r>
        <w:t>супрессора</w:t>
      </w:r>
      <w:proofErr w:type="spellEnd"/>
      <w:r>
        <w:t xml:space="preserve"> р53.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Роль химических </w:t>
      </w:r>
      <w:proofErr w:type="spellStart"/>
      <w:r>
        <w:t>кагцерогенов</w:t>
      </w:r>
      <w:proofErr w:type="spellEnd"/>
      <w:r>
        <w:t>, радиации и инфекционных агентов в развитии опухолей.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Клеточные и вирусные онкогены.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Онкогенные РНК-содержащие вирусы и механизм их онкогенного действия.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Медленно-трансформирующие, остро-трансформирующие и транс-активирующие </w:t>
      </w:r>
      <w:proofErr w:type="spellStart"/>
      <w:r>
        <w:t>ретровирусы</w:t>
      </w:r>
      <w:proofErr w:type="spellEnd"/>
      <w:r>
        <w:t xml:space="preserve">. 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Онкогенные ДНК-содержащие вирусы и механизм их онкогенного действия.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Истинные вирусные онкогены ДНК-содержащих вирусов и механизм их действия.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Способы профилактики, диагностики и лечения злокачественных опухолей.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Основные принципы развития </w:t>
      </w:r>
      <w:proofErr w:type="spellStart"/>
      <w:r>
        <w:t>таргетной</w:t>
      </w:r>
      <w:proofErr w:type="spellEnd"/>
      <w:r>
        <w:t xml:space="preserve"> терапии в онкологии.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Понятия «онкоген» и «</w:t>
      </w:r>
      <w:proofErr w:type="spellStart"/>
      <w:r>
        <w:t>опухолевй</w:t>
      </w:r>
      <w:proofErr w:type="spellEnd"/>
      <w:r>
        <w:t xml:space="preserve"> </w:t>
      </w:r>
      <w:proofErr w:type="spellStart"/>
      <w:r>
        <w:t>супрессор</w:t>
      </w:r>
      <w:proofErr w:type="spellEnd"/>
      <w:r>
        <w:t>».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Понятия «опухоль», «</w:t>
      </w:r>
      <w:proofErr w:type="spellStart"/>
      <w:r>
        <w:t>доброкачесвенные</w:t>
      </w:r>
      <w:proofErr w:type="spellEnd"/>
      <w:r>
        <w:t>» и «злокачественные» новообразования, «опухолевая прогрессия (инвазия и метастазирование)».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Нарушения функции </w:t>
      </w:r>
      <w:proofErr w:type="spellStart"/>
      <w:r>
        <w:t>онкобелков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и опухолевого </w:t>
      </w:r>
      <w:proofErr w:type="spellStart"/>
      <w:r>
        <w:t>супрессора</w:t>
      </w:r>
      <w:proofErr w:type="spellEnd"/>
      <w:r>
        <w:t xml:space="preserve"> р53 и механизмы онкогенного действия мутаций </w:t>
      </w:r>
      <w:proofErr w:type="spellStart"/>
      <w:r>
        <w:t>Ras</w:t>
      </w:r>
      <w:proofErr w:type="spellEnd"/>
      <w:r>
        <w:t xml:space="preserve"> и р53.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Механизмы возникновения опухолей.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Основные способы воздействия опухолевых клеток на микроокружение.</w:t>
      </w:r>
    </w:p>
    <w:p w:rsidR="006207CA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 xml:space="preserve">Функциональная структура опухолевого </w:t>
      </w:r>
      <w:proofErr w:type="spellStart"/>
      <w:r>
        <w:t>супрессора</w:t>
      </w:r>
      <w:proofErr w:type="spellEnd"/>
      <w:r>
        <w:t xml:space="preserve"> р53.</w:t>
      </w:r>
    </w:p>
    <w:p w:rsidR="00C115B6" w:rsidRDefault="006207CA" w:rsidP="006207CA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</w:pPr>
      <w:r>
        <w:t>Способы профилактики, диагностики и лечения злокачественных опухолей.</w:t>
      </w:r>
    </w:p>
    <w:p w:rsidR="00C115B6" w:rsidRDefault="00C115B6" w:rsidP="00C115B6">
      <w:pPr>
        <w:ind w:firstLine="720"/>
        <w:jc w:val="both"/>
      </w:pPr>
    </w:p>
    <w:p w:rsidR="00C115B6" w:rsidRDefault="00C115B6" w:rsidP="006207CA">
      <w:pPr>
        <w:rPr>
          <w:b/>
        </w:rPr>
      </w:pPr>
      <w:r w:rsidRPr="004E69CE">
        <w:rPr>
          <w:b/>
        </w:rPr>
        <w:t>Список литературы для самостоятельной работы студентов</w:t>
      </w:r>
    </w:p>
    <w:p w:rsidR="006207CA" w:rsidRPr="00EE7848" w:rsidRDefault="006207CA" w:rsidP="006207CA">
      <w:pPr>
        <w:pStyle w:val="6"/>
        <w:spacing w:before="0" w:after="0"/>
        <w:rPr>
          <w:sz w:val="24"/>
          <w:szCs w:val="24"/>
        </w:rPr>
      </w:pPr>
      <w:r w:rsidRPr="00EE7848">
        <w:rPr>
          <w:sz w:val="24"/>
          <w:szCs w:val="24"/>
        </w:rPr>
        <w:t>Основная литература</w:t>
      </w:r>
    </w:p>
    <w:p w:rsidR="006207CA" w:rsidRDefault="006207CA" w:rsidP="006207C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Weinberg</w:t>
      </w:r>
      <w:r w:rsidRPr="00876EE6">
        <w:rPr>
          <w:lang w:val="en-US"/>
        </w:rPr>
        <w:t xml:space="preserve"> </w:t>
      </w:r>
      <w:r>
        <w:rPr>
          <w:lang w:val="en-US"/>
        </w:rPr>
        <w:t>R</w:t>
      </w:r>
      <w:r w:rsidRPr="00876EE6">
        <w:rPr>
          <w:lang w:val="en-US"/>
        </w:rPr>
        <w:t>.</w:t>
      </w:r>
      <w:r>
        <w:rPr>
          <w:lang w:val="en-US"/>
        </w:rPr>
        <w:t>A</w:t>
      </w:r>
      <w:r w:rsidRPr="00876EE6">
        <w:rPr>
          <w:lang w:val="en-US"/>
        </w:rPr>
        <w:t xml:space="preserve">. </w:t>
      </w:r>
      <w:proofErr w:type="gramStart"/>
      <w:r>
        <w:rPr>
          <w:lang w:val="en-US"/>
        </w:rPr>
        <w:t>The</w:t>
      </w:r>
      <w:proofErr w:type="gramEnd"/>
      <w:r w:rsidRPr="00876EE6">
        <w:rPr>
          <w:lang w:val="en-US"/>
        </w:rPr>
        <w:t xml:space="preserve"> </w:t>
      </w:r>
      <w:r>
        <w:rPr>
          <w:lang w:val="en-US"/>
        </w:rPr>
        <w:t>Biology</w:t>
      </w:r>
      <w:r w:rsidRPr="00876EE6">
        <w:rPr>
          <w:lang w:val="en-US"/>
        </w:rPr>
        <w:t xml:space="preserve"> </w:t>
      </w:r>
      <w:r>
        <w:rPr>
          <w:lang w:val="en-US"/>
        </w:rPr>
        <w:t>of</w:t>
      </w:r>
      <w:r w:rsidRPr="00876EE6">
        <w:rPr>
          <w:lang w:val="en-US"/>
        </w:rPr>
        <w:t xml:space="preserve"> </w:t>
      </w:r>
      <w:r>
        <w:rPr>
          <w:lang w:val="en-US"/>
        </w:rPr>
        <w:t>Cancer</w:t>
      </w:r>
      <w:r w:rsidRPr="00876EE6">
        <w:rPr>
          <w:lang w:val="en-US"/>
        </w:rPr>
        <w:t xml:space="preserve">. </w:t>
      </w:r>
      <w:proofErr w:type="gramStart"/>
      <w:r>
        <w:rPr>
          <w:lang w:val="en-US"/>
        </w:rPr>
        <w:t>2</w:t>
      </w:r>
      <w:proofErr w:type="gramEnd"/>
      <w:r>
        <w:rPr>
          <w:lang w:val="en-US"/>
        </w:rPr>
        <w:t xml:space="preserve"> Edition. Garland Science, Taylor &amp; Francis Group, 2013</w:t>
      </w:r>
    </w:p>
    <w:p w:rsidR="006207CA" w:rsidRDefault="006207CA" w:rsidP="006207CA">
      <w:pPr>
        <w:numPr>
          <w:ilvl w:val="0"/>
          <w:numId w:val="2"/>
        </w:numPr>
        <w:jc w:val="both"/>
      </w:pPr>
      <w:r>
        <w:t xml:space="preserve">«Канцерогенез», руководство под ред. Д.Г. </w:t>
      </w:r>
      <w:proofErr w:type="spellStart"/>
      <w:r>
        <w:t>Заридзе</w:t>
      </w:r>
      <w:proofErr w:type="spellEnd"/>
      <w:r>
        <w:t>, Москва, Медицина, 2004, 574 стр.</w:t>
      </w:r>
    </w:p>
    <w:p w:rsidR="006207CA" w:rsidRDefault="006207CA" w:rsidP="006207CA">
      <w:pPr>
        <w:numPr>
          <w:ilvl w:val="0"/>
          <w:numId w:val="2"/>
        </w:numPr>
        <w:jc w:val="both"/>
      </w:pPr>
      <w:proofErr w:type="spellStart"/>
      <w:r>
        <w:t>Копнин</w:t>
      </w:r>
      <w:proofErr w:type="spellEnd"/>
      <w:r>
        <w:t xml:space="preserve">  Б.П. Молекулярные механизмы канцерогенеза. </w:t>
      </w:r>
      <w:r w:rsidRPr="00BF605A">
        <w:rPr>
          <w:i/>
        </w:rPr>
        <w:t>В: Энциклопедия клинической онкологии, изд-во РЛС</w:t>
      </w:r>
      <w:r>
        <w:t xml:space="preserve">, Москва, </w:t>
      </w:r>
      <w:proofErr w:type="gramStart"/>
      <w:r>
        <w:t>2004,  С</w:t>
      </w:r>
      <w:proofErr w:type="gramEnd"/>
      <w:r>
        <w:t xml:space="preserve"> 34-53.</w:t>
      </w:r>
    </w:p>
    <w:p w:rsidR="006207CA" w:rsidRDefault="006207CA" w:rsidP="006207CA">
      <w:pPr>
        <w:numPr>
          <w:ilvl w:val="0"/>
          <w:numId w:val="2"/>
        </w:numPr>
        <w:jc w:val="both"/>
      </w:pPr>
      <w:r>
        <w:t xml:space="preserve">Обзорный выпуск журнала «Биохимия», посвященный онкологии (статьи Р. </w:t>
      </w:r>
      <w:proofErr w:type="spellStart"/>
      <w:r>
        <w:t>Меджитова</w:t>
      </w:r>
      <w:proofErr w:type="spellEnd"/>
      <w:r>
        <w:t>, Ю.М. Васильева, Гвоздева, Недоспасова и др.), 2008 г.</w:t>
      </w:r>
    </w:p>
    <w:p w:rsidR="006207CA" w:rsidRPr="00BF605A" w:rsidRDefault="006207CA" w:rsidP="006207CA">
      <w:pPr>
        <w:numPr>
          <w:ilvl w:val="0"/>
          <w:numId w:val="2"/>
        </w:numPr>
        <w:jc w:val="both"/>
      </w:pPr>
      <w:r>
        <w:t xml:space="preserve">Киселев Ф.Л., </w:t>
      </w:r>
      <w:proofErr w:type="spellStart"/>
      <w:r>
        <w:t>Имянитов</w:t>
      </w:r>
      <w:proofErr w:type="spellEnd"/>
      <w:r>
        <w:t xml:space="preserve"> Е.Н., Левина Е.С., Киселева Н.П. Молекулярная онкология: от вирусной теории к лечению рака, Москва, ГЕОС, 2013</w:t>
      </w:r>
    </w:p>
    <w:p w:rsidR="006207CA" w:rsidRPr="00BF605A" w:rsidRDefault="006207CA" w:rsidP="006207CA">
      <w:pPr>
        <w:ind w:firstLine="708"/>
        <w:jc w:val="both"/>
      </w:pPr>
    </w:p>
    <w:p w:rsidR="006207CA" w:rsidRPr="00EE7848" w:rsidRDefault="006207CA" w:rsidP="006207CA">
      <w:pPr>
        <w:ind w:left="360" w:hanging="360"/>
        <w:jc w:val="both"/>
        <w:rPr>
          <w:b/>
        </w:rPr>
      </w:pPr>
      <w:r w:rsidRPr="00EE7848">
        <w:rPr>
          <w:b/>
        </w:rPr>
        <w:t>Дополнительная литература</w:t>
      </w:r>
    </w:p>
    <w:p w:rsidR="006207CA" w:rsidRPr="00EE7848" w:rsidRDefault="006207CA" w:rsidP="006207CA">
      <w:pPr>
        <w:numPr>
          <w:ilvl w:val="0"/>
          <w:numId w:val="3"/>
        </w:numPr>
        <w:jc w:val="both"/>
      </w:pPr>
      <w:r w:rsidRPr="00EE7848">
        <w:t xml:space="preserve">Алексеев Н.А., Воронцов И.М. Лейкозы у детей / 2-е изд. – </w:t>
      </w:r>
      <w:proofErr w:type="spellStart"/>
      <w:r w:rsidRPr="00EE7848">
        <w:t>Л.:Медицина</w:t>
      </w:r>
      <w:proofErr w:type="spellEnd"/>
      <w:r w:rsidRPr="00EE7848">
        <w:t>, 1989. – 248 с.</w:t>
      </w:r>
    </w:p>
    <w:p w:rsidR="006207CA" w:rsidRPr="00EE7848" w:rsidRDefault="006207CA" w:rsidP="006207CA">
      <w:pPr>
        <w:numPr>
          <w:ilvl w:val="0"/>
          <w:numId w:val="3"/>
        </w:numPr>
        <w:jc w:val="both"/>
      </w:pPr>
      <w:r w:rsidRPr="00EE7848">
        <w:t xml:space="preserve">Волкова М.А. Клиническая </w:t>
      </w:r>
      <w:proofErr w:type="spellStart"/>
      <w:r w:rsidRPr="00EE7848">
        <w:t>онкогематология</w:t>
      </w:r>
      <w:proofErr w:type="spellEnd"/>
      <w:r w:rsidRPr="00EE7848">
        <w:t>. – М.: Медицина, 2001. – 576 с.</w:t>
      </w:r>
    </w:p>
    <w:p w:rsidR="006207CA" w:rsidRPr="00EE7848" w:rsidRDefault="006207CA" w:rsidP="006207CA">
      <w:pPr>
        <w:numPr>
          <w:ilvl w:val="0"/>
          <w:numId w:val="3"/>
        </w:numPr>
        <w:jc w:val="both"/>
      </w:pPr>
      <w:r w:rsidRPr="00EE7848">
        <w:lastRenderedPageBreak/>
        <w:t xml:space="preserve">Кулагин А.Д., </w:t>
      </w:r>
      <w:proofErr w:type="spellStart"/>
      <w:r w:rsidRPr="00EE7848">
        <w:t>Лисуков</w:t>
      </w:r>
      <w:proofErr w:type="spellEnd"/>
      <w:r w:rsidRPr="00EE7848">
        <w:t xml:space="preserve"> И.А., Козлов В.А. Современные методы лечения </w:t>
      </w:r>
      <w:proofErr w:type="spellStart"/>
      <w:r w:rsidRPr="00EE7848">
        <w:t>миелодиспластических</w:t>
      </w:r>
      <w:proofErr w:type="spellEnd"/>
      <w:r w:rsidRPr="00EE7848">
        <w:t xml:space="preserve"> состояний. Часть 1. // </w:t>
      </w:r>
      <w:proofErr w:type="spellStart"/>
      <w:r w:rsidRPr="00EE7848">
        <w:t>Гематол</w:t>
      </w:r>
      <w:proofErr w:type="spellEnd"/>
      <w:r w:rsidRPr="00EE7848">
        <w:t xml:space="preserve">. И </w:t>
      </w:r>
      <w:proofErr w:type="spellStart"/>
      <w:r w:rsidRPr="00EE7848">
        <w:t>трансфузиол</w:t>
      </w:r>
      <w:proofErr w:type="spellEnd"/>
      <w:r w:rsidRPr="00EE7848">
        <w:t>. – 2003. – Т.48, №3. – С. 41-46.</w:t>
      </w:r>
    </w:p>
    <w:p w:rsidR="006207CA" w:rsidRPr="00EE7848" w:rsidRDefault="006207CA" w:rsidP="006207CA">
      <w:pPr>
        <w:numPr>
          <w:ilvl w:val="0"/>
          <w:numId w:val="3"/>
        </w:numPr>
        <w:jc w:val="both"/>
      </w:pPr>
      <w:r w:rsidRPr="00EE7848">
        <w:t xml:space="preserve">Кулагин А.Д., </w:t>
      </w:r>
      <w:proofErr w:type="spellStart"/>
      <w:r w:rsidRPr="00EE7848">
        <w:t>Лисуков</w:t>
      </w:r>
      <w:proofErr w:type="spellEnd"/>
      <w:r w:rsidRPr="00EE7848">
        <w:t xml:space="preserve"> И.А., Козлов В.А. Современные методы лечения </w:t>
      </w:r>
      <w:proofErr w:type="spellStart"/>
      <w:r w:rsidRPr="00EE7848">
        <w:t>миелодиспластических</w:t>
      </w:r>
      <w:proofErr w:type="spellEnd"/>
      <w:r w:rsidRPr="00EE7848">
        <w:t xml:space="preserve"> состояний. Часть 2. // </w:t>
      </w:r>
      <w:proofErr w:type="spellStart"/>
      <w:r w:rsidRPr="00EE7848">
        <w:t>Гематол</w:t>
      </w:r>
      <w:proofErr w:type="spellEnd"/>
      <w:r w:rsidRPr="00EE7848">
        <w:t xml:space="preserve">. И </w:t>
      </w:r>
      <w:proofErr w:type="spellStart"/>
      <w:r w:rsidRPr="00EE7848">
        <w:t>трансфузиол</w:t>
      </w:r>
      <w:proofErr w:type="spellEnd"/>
      <w:r w:rsidRPr="00EE7848">
        <w:t>. – 2003. – Т.48, №4. – С. 33-39.</w:t>
      </w:r>
    </w:p>
    <w:p w:rsidR="00C115B6" w:rsidRDefault="00C115B6" w:rsidP="00C115B6">
      <w:pPr>
        <w:jc w:val="both"/>
        <w:rPr>
          <w:b/>
        </w:rPr>
      </w:pPr>
    </w:p>
    <w:p w:rsidR="00C115B6" w:rsidRDefault="00C115B6" w:rsidP="00C115B6">
      <w:pPr>
        <w:jc w:val="both"/>
        <w:rPr>
          <w:b/>
        </w:rPr>
      </w:pPr>
      <w:r>
        <w:rPr>
          <w:b/>
        </w:rPr>
        <w:t>Задания и методические рекомендации по СР</w:t>
      </w:r>
      <w:r w:rsidR="003B2FD3">
        <w:rPr>
          <w:b/>
        </w:rPr>
        <w:t>Д/СРД</w:t>
      </w:r>
      <w:r w:rsidR="00D064B1">
        <w:rPr>
          <w:b/>
        </w:rPr>
        <w:t>П</w:t>
      </w:r>
    </w:p>
    <w:p w:rsidR="00C115B6" w:rsidRPr="009030CE" w:rsidRDefault="003B2FD3" w:rsidP="00C115B6">
      <w:pPr>
        <w:jc w:val="both"/>
      </w:pPr>
      <w:r>
        <w:t>Задания по СРД</w:t>
      </w:r>
      <w:r w:rsidR="00C115B6">
        <w:t xml:space="preserve"> принимаются в форме устного доклада или презентации. </w:t>
      </w:r>
    </w:p>
    <w:p w:rsidR="00C115B6" w:rsidRPr="00C115B6" w:rsidRDefault="00C115B6" w:rsidP="00C115B6">
      <w:pPr>
        <w:ind w:firstLine="720"/>
        <w:jc w:val="both"/>
      </w:pPr>
    </w:p>
    <w:p w:rsidR="00EB653D" w:rsidRPr="00C115B6" w:rsidRDefault="00EB653D" w:rsidP="00C115B6">
      <w:pPr>
        <w:jc w:val="center"/>
      </w:pPr>
    </w:p>
    <w:sectPr w:rsidR="00EB653D" w:rsidRPr="00C115B6" w:rsidSect="00EB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5FE1"/>
    <w:multiLevelType w:val="hybridMultilevel"/>
    <w:tmpl w:val="CEE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019A2"/>
    <w:multiLevelType w:val="hybridMultilevel"/>
    <w:tmpl w:val="0F3CB37E"/>
    <w:lvl w:ilvl="0" w:tplc="FE64DE0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A1220"/>
    <w:multiLevelType w:val="hybridMultilevel"/>
    <w:tmpl w:val="0B4A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44400"/>
    <w:multiLevelType w:val="hybridMultilevel"/>
    <w:tmpl w:val="F656DFC8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54DC"/>
    <w:multiLevelType w:val="hybridMultilevel"/>
    <w:tmpl w:val="77965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2D5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4D32"/>
    <w:multiLevelType w:val="hybridMultilevel"/>
    <w:tmpl w:val="BB84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D33C5"/>
    <w:multiLevelType w:val="hybridMultilevel"/>
    <w:tmpl w:val="9A54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53C58"/>
    <w:multiLevelType w:val="hybridMultilevel"/>
    <w:tmpl w:val="E35E49CC"/>
    <w:lvl w:ilvl="0" w:tplc="10F022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96072"/>
    <w:multiLevelType w:val="hybridMultilevel"/>
    <w:tmpl w:val="E19A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0B5C"/>
    <w:multiLevelType w:val="hybridMultilevel"/>
    <w:tmpl w:val="74CC483E"/>
    <w:lvl w:ilvl="0" w:tplc="815C145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>
    <w:nsid w:val="771B1AAC"/>
    <w:multiLevelType w:val="hybridMultilevel"/>
    <w:tmpl w:val="C9101B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5B6"/>
    <w:rsid w:val="00080EDE"/>
    <w:rsid w:val="00144314"/>
    <w:rsid w:val="003B2FD3"/>
    <w:rsid w:val="006207CA"/>
    <w:rsid w:val="00AC4B10"/>
    <w:rsid w:val="00B52ED1"/>
    <w:rsid w:val="00C115B6"/>
    <w:rsid w:val="00D064B1"/>
    <w:rsid w:val="00E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8E468-2A51-4788-A4C7-8C2475FD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115B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115B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C1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2433</Characters>
  <Application>Microsoft Office Word</Application>
  <DocSecurity>0</DocSecurity>
  <Lines>20</Lines>
  <Paragraphs>5</Paragraphs>
  <ScaleCrop>false</ScaleCrop>
  <Company>Microsoft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cellular</dc:creator>
  <cp:keywords/>
  <dc:description/>
  <cp:lastModifiedBy>Шалахметова Тамара</cp:lastModifiedBy>
  <cp:revision>5</cp:revision>
  <dcterms:created xsi:type="dcterms:W3CDTF">2012-11-17T03:02:00Z</dcterms:created>
  <dcterms:modified xsi:type="dcterms:W3CDTF">2018-07-31T10:47:00Z</dcterms:modified>
</cp:coreProperties>
</file>